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993383">
        <w:rPr>
          <w:sz w:val="25"/>
          <w:szCs w:val="25"/>
        </w:rPr>
        <w:t>598</w:t>
      </w:r>
      <w:r w:rsidRPr="009903E2">
        <w:rPr>
          <w:sz w:val="25"/>
          <w:szCs w:val="25"/>
        </w:rPr>
        <w:t>-200</w:t>
      </w:r>
      <w:r w:rsidR="00A02D6A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AE1F27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993383">
        <w:rPr>
          <w:sz w:val="25"/>
          <w:szCs w:val="25"/>
        </w:rPr>
        <w:t>10</w:t>
      </w:r>
      <w:r w:rsidRPr="009903E2">
        <w:rPr>
          <w:sz w:val="25"/>
          <w:szCs w:val="25"/>
        </w:rPr>
        <w:t xml:space="preserve">» </w:t>
      </w:r>
      <w:r w:rsidR="00993383">
        <w:rPr>
          <w:sz w:val="25"/>
          <w:szCs w:val="25"/>
        </w:rPr>
        <w:t>июня</w:t>
      </w:r>
      <w:r w:rsidRPr="009903E2">
        <w:rPr>
          <w:sz w:val="25"/>
          <w:szCs w:val="25"/>
        </w:rPr>
        <w:t xml:space="preserve"> 202</w:t>
      </w:r>
      <w:r w:rsidR="00AE1F27">
        <w:rPr>
          <w:sz w:val="25"/>
          <w:szCs w:val="25"/>
        </w:rPr>
        <w:t>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FE57CB" w:rsidP="00842114">
      <w:pPr>
        <w:jc w:val="both"/>
        <w:rPr>
          <w:sz w:val="25"/>
          <w:szCs w:val="25"/>
        </w:rPr>
      </w:pPr>
    </w:p>
    <w:p w:rsidR="00842114" w:rsidRPr="00A02D6A" w:rsidP="00842114">
      <w:pPr>
        <w:ind w:firstLine="720"/>
        <w:jc w:val="both"/>
        <w:rPr>
          <w:sz w:val="25"/>
          <w:szCs w:val="25"/>
        </w:rPr>
      </w:pPr>
      <w:r w:rsidRPr="00FE57CB">
        <w:rPr>
          <w:sz w:val="25"/>
          <w:szCs w:val="25"/>
        </w:rPr>
        <w:t xml:space="preserve">Мировой судья судебного участка № 5 </w:t>
      </w:r>
      <w:r w:rsidRPr="00FE57CB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DA0899" w:rsidP="00842114">
      <w:pPr>
        <w:ind w:firstLine="708"/>
        <w:jc w:val="both"/>
        <w:rPr>
          <w:sz w:val="25"/>
          <w:szCs w:val="25"/>
        </w:rPr>
      </w:pPr>
      <w:r w:rsidRPr="00A02D6A">
        <w:rPr>
          <w:sz w:val="25"/>
          <w:szCs w:val="25"/>
        </w:rPr>
        <w:t xml:space="preserve">рассмотрев в открытом </w:t>
      </w:r>
      <w:r w:rsidRPr="00DA0899">
        <w:rPr>
          <w:sz w:val="25"/>
          <w:szCs w:val="25"/>
        </w:rPr>
        <w:t xml:space="preserve">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A54760" w:rsidRPr="00DA0899" w:rsidP="00A5476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генерального </w:t>
      </w:r>
      <w:r w:rsidRPr="00DA0899">
        <w:rPr>
          <w:sz w:val="25"/>
          <w:szCs w:val="25"/>
        </w:rPr>
        <w:t>директора общества с ограниченной ответственностью «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» </w:t>
      </w:r>
      <w:r>
        <w:rPr>
          <w:sz w:val="25"/>
          <w:szCs w:val="25"/>
        </w:rPr>
        <w:t>Багровского АА</w:t>
      </w:r>
      <w:r w:rsidRPr="00DA0899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, гражданина РФ, </w:t>
      </w:r>
      <w:r w:rsidRPr="00DA0899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DA0899">
        <w:rPr>
          <w:sz w:val="25"/>
          <w:szCs w:val="25"/>
        </w:rPr>
        <w:t>, зарегистрированного и проживающего по адресу:</w:t>
      </w:r>
      <w:r w:rsidRPr="00DA0899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>,</w:t>
      </w:r>
    </w:p>
    <w:p w:rsidR="00A54760" w:rsidRPr="00DA0899" w:rsidP="00A54760">
      <w:pPr>
        <w:jc w:val="center"/>
        <w:rPr>
          <w:bCs/>
          <w:sz w:val="25"/>
          <w:szCs w:val="25"/>
        </w:rPr>
      </w:pPr>
      <w:r w:rsidRPr="00DA0899">
        <w:rPr>
          <w:bCs/>
          <w:sz w:val="25"/>
          <w:szCs w:val="25"/>
        </w:rPr>
        <w:t>У С Т А Н О В И Л:</w:t>
      </w:r>
    </w:p>
    <w:p w:rsidR="00A54760" w:rsidRPr="00DA0899" w:rsidP="00A54760">
      <w:pPr>
        <w:spacing w:line="120" w:lineRule="auto"/>
        <w:contextualSpacing/>
        <w:jc w:val="center"/>
        <w:rPr>
          <w:b/>
          <w:bCs/>
          <w:sz w:val="25"/>
          <w:szCs w:val="25"/>
        </w:rPr>
      </w:pPr>
    </w:p>
    <w:p w:rsidR="00B94504" w:rsidRPr="009903E2" w:rsidP="00A54760">
      <w:pPr>
        <w:ind w:firstLine="540"/>
        <w:jc w:val="both"/>
        <w:rPr>
          <w:sz w:val="25"/>
          <w:szCs w:val="25"/>
        </w:rPr>
      </w:pPr>
      <w:r w:rsidRPr="00940154">
        <w:rPr>
          <w:color w:val="FF0000"/>
          <w:sz w:val="25"/>
          <w:szCs w:val="25"/>
        </w:rPr>
        <w:t>Багровский А.А</w:t>
      </w:r>
      <w:r w:rsidRPr="00DA0899" w:rsidR="00A54760">
        <w:rPr>
          <w:sz w:val="25"/>
          <w:szCs w:val="25"/>
        </w:rPr>
        <w:t xml:space="preserve">., являясь </w:t>
      </w:r>
      <w:r>
        <w:rPr>
          <w:sz w:val="25"/>
          <w:szCs w:val="25"/>
        </w:rPr>
        <w:t xml:space="preserve">генеральным </w:t>
      </w:r>
      <w:r w:rsidRPr="00DA0899">
        <w:rPr>
          <w:sz w:val="25"/>
          <w:szCs w:val="25"/>
        </w:rPr>
        <w:t>директор</w:t>
      </w:r>
      <w:r>
        <w:rPr>
          <w:sz w:val="25"/>
          <w:szCs w:val="25"/>
        </w:rPr>
        <w:t>ом</w:t>
      </w:r>
      <w:r w:rsidRPr="00DA0899">
        <w:rPr>
          <w:sz w:val="25"/>
          <w:szCs w:val="25"/>
        </w:rPr>
        <w:t xml:space="preserve"> общества с ограниченной ответственностью «</w:t>
      </w:r>
      <w:r>
        <w:rPr>
          <w:sz w:val="25"/>
          <w:szCs w:val="25"/>
        </w:rPr>
        <w:t>***</w:t>
      </w:r>
      <w:r w:rsidRPr="00DA0899" w:rsidR="00A54760">
        <w:rPr>
          <w:sz w:val="25"/>
          <w:szCs w:val="25"/>
        </w:rPr>
        <w:t xml:space="preserve">», расположенного по адресу: </w:t>
      </w:r>
      <w:r>
        <w:rPr>
          <w:sz w:val="25"/>
          <w:szCs w:val="25"/>
        </w:rPr>
        <w:t>***</w:t>
      </w:r>
      <w:r w:rsidRPr="00DA0899" w:rsidR="00F57A04">
        <w:rPr>
          <w:sz w:val="25"/>
          <w:szCs w:val="25"/>
        </w:rPr>
        <w:t>,</w:t>
      </w:r>
      <w:r w:rsidRPr="00DA0899" w:rsidR="008D3320">
        <w:rPr>
          <w:sz w:val="25"/>
          <w:szCs w:val="25"/>
        </w:rPr>
        <w:t xml:space="preserve"> </w:t>
      </w:r>
      <w:r w:rsidRPr="00DA0899" w:rsidR="009C0D03">
        <w:rPr>
          <w:color w:val="FF0000"/>
          <w:sz w:val="25"/>
          <w:szCs w:val="25"/>
        </w:rPr>
        <w:t>не</w:t>
      </w:r>
      <w:r w:rsidRPr="00DA0899" w:rsidR="00836DEC">
        <w:rPr>
          <w:color w:val="FF0000"/>
          <w:sz w:val="25"/>
          <w:szCs w:val="25"/>
        </w:rPr>
        <w:t xml:space="preserve"> </w:t>
      </w:r>
      <w:r w:rsidRPr="00DA0899" w:rsidR="00842114">
        <w:rPr>
          <w:color w:val="FF0000"/>
          <w:sz w:val="25"/>
          <w:szCs w:val="25"/>
        </w:rPr>
        <w:t xml:space="preserve">своевременно </w:t>
      </w:r>
      <w:r w:rsidRPr="00DA0899" w:rsidR="00A954EF">
        <w:rPr>
          <w:sz w:val="25"/>
          <w:szCs w:val="25"/>
        </w:rPr>
        <w:t xml:space="preserve">представил </w:t>
      </w:r>
      <w:r w:rsidRPr="00DA0899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DA0899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DA0899" w:rsidR="00A667BF">
        <w:rPr>
          <w:sz w:val="25"/>
          <w:szCs w:val="25"/>
        </w:rPr>
        <w:t>налоговый расчет по страховым взносам</w:t>
      </w:r>
      <w:r w:rsidRPr="00A02D6A" w:rsidR="00A667BF">
        <w:rPr>
          <w:sz w:val="25"/>
          <w:szCs w:val="25"/>
        </w:rPr>
        <w:t xml:space="preserve"> за </w:t>
      </w:r>
      <w:r w:rsidRPr="00A02D6A" w:rsidR="004842CB">
        <w:rPr>
          <w:sz w:val="25"/>
          <w:szCs w:val="25"/>
        </w:rPr>
        <w:t>9 месяцев</w:t>
      </w:r>
      <w:r w:rsidRPr="00A02D6A" w:rsidR="00A667BF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A02D6A" w:rsidR="00A667BF">
        <w:rPr>
          <w:sz w:val="25"/>
          <w:szCs w:val="25"/>
        </w:rPr>
        <w:t xml:space="preserve"> года. </w:t>
      </w:r>
      <w:r w:rsidRPr="00A02D6A" w:rsidR="00A667BF">
        <w:rPr>
          <w:spacing w:val="-2"/>
          <w:sz w:val="25"/>
          <w:szCs w:val="25"/>
        </w:rPr>
        <w:t xml:space="preserve">Срок представления </w:t>
      </w:r>
      <w:r w:rsidRPr="00A02D6A" w:rsidR="00A667BF">
        <w:rPr>
          <w:sz w:val="25"/>
          <w:szCs w:val="25"/>
        </w:rPr>
        <w:t xml:space="preserve">налогового расчета по страховым взносам за </w:t>
      </w:r>
      <w:r w:rsidRPr="00A02D6A" w:rsidR="00465CDC">
        <w:rPr>
          <w:sz w:val="25"/>
          <w:szCs w:val="25"/>
        </w:rPr>
        <w:t>9 месяцев</w:t>
      </w:r>
      <w:r w:rsidRPr="00A02D6A" w:rsidR="00A667BF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A02D6A" w:rsidR="00A667BF">
        <w:rPr>
          <w:sz w:val="25"/>
          <w:szCs w:val="25"/>
        </w:rPr>
        <w:t xml:space="preserve"> года – не позднее</w:t>
      </w:r>
      <w:r w:rsidRPr="00FE57CB" w:rsidR="00A667BF">
        <w:rPr>
          <w:sz w:val="25"/>
          <w:szCs w:val="25"/>
        </w:rPr>
        <w:t xml:space="preserve"> 24:00 часов 25.</w:t>
      </w:r>
      <w:r w:rsidRPr="00FE57CB" w:rsidR="004842CB">
        <w:rPr>
          <w:sz w:val="25"/>
          <w:szCs w:val="25"/>
        </w:rPr>
        <w:t>10</w:t>
      </w:r>
      <w:r w:rsidRPr="00FE57CB" w:rsidR="00A667BF">
        <w:rPr>
          <w:sz w:val="25"/>
          <w:szCs w:val="25"/>
        </w:rPr>
        <w:t>.202</w:t>
      </w:r>
      <w:r w:rsidR="004E057C">
        <w:rPr>
          <w:sz w:val="25"/>
          <w:szCs w:val="25"/>
        </w:rPr>
        <w:t>4</w:t>
      </w:r>
      <w:r w:rsidRPr="00FE57CB" w:rsidR="00A667BF">
        <w:rPr>
          <w:sz w:val="25"/>
          <w:szCs w:val="25"/>
        </w:rPr>
        <w:t>. Фактически налоговой расчет по страховым взносам</w:t>
      </w:r>
      <w:r w:rsidRPr="009903E2" w:rsidR="00A667BF">
        <w:rPr>
          <w:sz w:val="25"/>
          <w:szCs w:val="25"/>
        </w:rPr>
        <w:t xml:space="preserve"> за </w:t>
      </w:r>
      <w:r w:rsidR="001A5D91">
        <w:rPr>
          <w:sz w:val="25"/>
          <w:szCs w:val="25"/>
        </w:rPr>
        <w:t>9 месяцев</w:t>
      </w:r>
      <w:r w:rsidRPr="009903E2" w:rsidR="00A667BF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представлен</w:t>
      </w:r>
      <w:r w:rsidRPr="009903E2" w:rsidR="00842114">
        <w:rPr>
          <w:sz w:val="25"/>
          <w:szCs w:val="25"/>
        </w:rPr>
        <w:t xml:space="preserve"> </w:t>
      </w:r>
      <w:r w:rsidR="00940154">
        <w:rPr>
          <w:sz w:val="25"/>
          <w:szCs w:val="25"/>
        </w:rPr>
        <w:t>11.03.2025</w:t>
      </w:r>
      <w:r w:rsidRPr="009903E2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9903E2">
        <w:rPr>
          <w:sz w:val="25"/>
          <w:szCs w:val="25"/>
        </w:rPr>
        <w:t xml:space="preserve">В судебное заседание </w:t>
      </w:r>
      <w:r w:rsidRPr="00940154" w:rsidR="00940154">
        <w:rPr>
          <w:color w:val="FF0000"/>
          <w:sz w:val="25"/>
          <w:szCs w:val="25"/>
        </w:rPr>
        <w:t>Багровский А.А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извещенн</w:t>
      </w:r>
      <w:r w:rsidR="004E057C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="004E057C">
        <w:rPr>
          <w:sz w:val="25"/>
          <w:szCs w:val="25"/>
        </w:rPr>
        <w:t>ся</w:t>
      </w:r>
      <w:r w:rsidRPr="009903E2">
        <w:rPr>
          <w:sz w:val="25"/>
          <w:szCs w:val="25"/>
        </w:rPr>
        <w:t>, о причинах неявки суду не сообщил, ходатайств об отложении судебного разбирательства от не</w:t>
      </w:r>
      <w:r w:rsidR="004E057C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 xml:space="preserve">Руководствуясь п.6 постановления Пленума Верховного Суда Российской Федерации от </w:t>
      </w:r>
      <w:r w:rsidRPr="009903E2">
        <w:rPr>
          <w:rFonts w:eastAsia="Calibri"/>
          <w:sz w:val="25"/>
          <w:szCs w:val="25"/>
        </w:rPr>
        <w:t>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</w:t>
      </w:r>
      <w:r w:rsidRPr="009903E2">
        <w:rPr>
          <w:rFonts w:eastAsia="Calibri"/>
          <w:sz w:val="25"/>
          <w:szCs w:val="25"/>
        </w:rPr>
        <w:t xml:space="preserve">треть дело об административном правонарушении в отсутствие </w:t>
      </w:r>
      <w:r w:rsidRPr="00940154" w:rsidR="00940154">
        <w:rPr>
          <w:color w:val="FF0000"/>
          <w:sz w:val="25"/>
          <w:szCs w:val="25"/>
        </w:rPr>
        <w:t>Багровск</w:t>
      </w:r>
      <w:r w:rsidR="00940154">
        <w:rPr>
          <w:color w:val="FF0000"/>
          <w:sz w:val="25"/>
          <w:szCs w:val="25"/>
        </w:rPr>
        <w:t>ого</w:t>
      </w:r>
      <w:r w:rsidRPr="00940154" w:rsidR="00940154">
        <w:rPr>
          <w:color w:val="FF0000"/>
          <w:sz w:val="25"/>
          <w:szCs w:val="25"/>
        </w:rPr>
        <w:t xml:space="preserve"> А.А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Исследовав материалы дела, судья приходит к выводу, что вина </w:t>
      </w:r>
      <w:r w:rsidRPr="00940154" w:rsidR="00940154">
        <w:rPr>
          <w:color w:val="FF0000"/>
          <w:sz w:val="25"/>
          <w:szCs w:val="25"/>
        </w:rPr>
        <w:t>Багровск</w:t>
      </w:r>
      <w:r w:rsidR="00940154">
        <w:rPr>
          <w:color w:val="FF0000"/>
          <w:sz w:val="25"/>
          <w:szCs w:val="25"/>
        </w:rPr>
        <w:t>ого</w:t>
      </w:r>
      <w:r w:rsidRPr="00940154" w:rsidR="00940154">
        <w:rPr>
          <w:color w:val="FF0000"/>
          <w:sz w:val="25"/>
          <w:szCs w:val="25"/>
        </w:rPr>
        <w:t xml:space="preserve">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</w:t>
      </w:r>
      <w:r w:rsidRPr="009903E2">
        <w:rPr>
          <w:sz w:val="25"/>
          <w:szCs w:val="25"/>
        </w:rPr>
        <w:t>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940154">
        <w:rPr>
          <w:sz w:val="25"/>
          <w:szCs w:val="25"/>
        </w:rPr>
        <w:t>09.04.202</w:t>
      </w:r>
      <w:r w:rsidR="00335B3D">
        <w:rPr>
          <w:sz w:val="25"/>
          <w:szCs w:val="25"/>
        </w:rPr>
        <w:t>5</w:t>
      </w:r>
      <w:r w:rsidRPr="009903E2">
        <w:rPr>
          <w:sz w:val="25"/>
          <w:szCs w:val="25"/>
        </w:rPr>
        <w:t xml:space="preserve">, согласно которому </w:t>
      </w:r>
      <w:r w:rsidRPr="00940154" w:rsidR="00940154">
        <w:rPr>
          <w:color w:val="FF0000"/>
          <w:sz w:val="25"/>
          <w:szCs w:val="25"/>
        </w:rPr>
        <w:t>Багровский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4842CB">
        <w:rPr>
          <w:sz w:val="25"/>
          <w:szCs w:val="25"/>
        </w:rPr>
        <w:t>9 месяцев</w:t>
      </w:r>
      <w:r w:rsidRPr="009903E2" w:rsidR="00211C57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940154">
        <w:rPr>
          <w:sz w:val="25"/>
          <w:szCs w:val="25"/>
        </w:rPr>
        <w:t>17.03.2025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списком внутренних почтовых </w:t>
      </w:r>
      <w:r w:rsidRPr="009903E2">
        <w:rPr>
          <w:sz w:val="25"/>
          <w:szCs w:val="25"/>
        </w:rPr>
        <w:t>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</w:t>
      </w:r>
      <w:r w:rsidR="00940154">
        <w:rPr>
          <w:sz w:val="25"/>
          <w:szCs w:val="25"/>
        </w:rPr>
        <w:t>ом</w:t>
      </w:r>
      <w:r w:rsidRPr="009903E2">
        <w:rPr>
          <w:sz w:val="25"/>
          <w:szCs w:val="25"/>
        </w:rPr>
        <w:t xml:space="preserve"> об отслеживании отправлени</w:t>
      </w:r>
      <w:r w:rsidR="00940154">
        <w:rPr>
          <w:sz w:val="25"/>
          <w:szCs w:val="25"/>
        </w:rPr>
        <w:t>я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взносам за </w:t>
      </w:r>
      <w:r w:rsidR="004842CB">
        <w:rPr>
          <w:sz w:val="25"/>
          <w:szCs w:val="25"/>
        </w:rPr>
        <w:t>9 месяцев</w:t>
      </w:r>
      <w:r w:rsidRPr="009903E2">
        <w:rPr>
          <w:sz w:val="25"/>
          <w:szCs w:val="25"/>
        </w:rPr>
        <w:t xml:space="preserve"> 202</w:t>
      </w:r>
      <w:r w:rsidR="004E057C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</w:t>
      </w:r>
      <w:r w:rsidRPr="009903E2">
        <w:rPr>
          <w:sz w:val="25"/>
          <w:szCs w:val="25"/>
        </w:rPr>
        <w:t>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</w:t>
      </w:r>
      <w:r w:rsidRPr="009903E2">
        <w:rPr>
          <w:sz w:val="25"/>
          <w:szCs w:val="25"/>
        </w:rPr>
        <w:t>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Согласно п. 4 ч. 1 ст. 23 Налогового кодекса РФ налоговый расчет представляется в </w:t>
      </w:r>
      <w:r w:rsidRPr="009903E2">
        <w:rPr>
          <w:sz w:val="25"/>
          <w:szCs w:val="25"/>
        </w:rPr>
        <w:t>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</w:t>
      </w:r>
      <w:r w:rsidRPr="009903E2">
        <w:rPr>
          <w:sz w:val="25"/>
          <w:szCs w:val="25"/>
        </w:rPr>
        <w:t xml:space="preserve">ветствии с федеральными </w:t>
      </w:r>
      <w:r w:rsidRPr="009903E2">
        <w:rPr>
          <w:sz w:val="25"/>
          <w:szCs w:val="25"/>
        </w:rPr>
        <w:t>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</w:t>
      </w:r>
      <w:r w:rsidRPr="009903E2">
        <w:rPr>
          <w:sz w:val="25"/>
          <w:szCs w:val="25"/>
        </w:rPr>
        <w:t>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</w:t>
      </w:r>
      <w:r w:rsidRPr="009903E2">
        <w:rPr>
          <w:sz w:val="25"/>
          <w:szCs w:val="25"/>
        </w:rPr>
        <w:t>стной практикой.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9903E2">
          <w:rPr>
            <w:sz w:val="25"/>
            <w:szCs w:val="25"/>
          </w:rPr>
          <w:t>п.п. 1 п. 1 ст. 419</w:t>
        </w:r>
      </w:hyperlink>
      <w:r w:rsidRPr="009903E2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9903E2">
          <w:rPr>
            <w:sz w:val="25"/>
            <w:szCs w:val="25"/>
          </w:rPr>
          <w:t>п.п. 3</w:t>
        </w:r>
        <w:r w:rsidRPr="009903E2">
          <w:rPr>
            <w:sz w:val="25"/>
            <w:szCs w:val="25"/>
          </w:rPr>
          <w:t xml:space="preserve"> п. 3 ст. 422</w:t>
        </w:r>
      </w:hyperlink>
      <w:r w:rsidRPr="009903E2">
        <w:rPr>
          <w:sz w:val="25"/>
          <w:szCs w:val="25"/>
        </w:rPr>
        <w:t xml:space="preserve"> НК РФ), представляют </w:t>
      </w:r>
      <w:hyperlink r:id="rId6" w:history="1">
        <w:r w:rsidRPr="009903E2">
          <w:rPr>
            <w:sz w:val="25"/>
            <w:szCs w:val="25"/>
          </w:rPr>
          <w:t>расчет</w:t>
        </w:r>
      </w:hyperlink>
      <w:r w:rsidRPr="009903E2">
        <w:rPr>
          <w:sz w:val="25"/>
          <w:szCs w:val="25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</w:t>
      </w:r>
      <w:r w:rsidRPr="009903E2">
        <w:rPr>
          <w:sz w:val="25"/>
          <w:szCs w:val="25"/>
        </w:rPr>
        <w:t xml:space="preserve">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36026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ст. 423 Налогового кодекса РФ, расчет</w:t>
      </w:r>
      <w:r w:rsidRPr="009903E2">
        <w:rPr>
          <w:sz w:val="25"/>
          <w:szCs w:val="25"/>
        </w:rPr>
        <w:t>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Действия </w:t>
      </w:r>
      <w:r w:rsidRPr="00940154" w:rsidR="00940154">
        <w:rPr>
          <w:color w:val="FF0000"/>
          <w:sz w:val="25"/>
          <w:szCs w:val="25"/>
        </w:rPr>
        <w:t>Багровск</w:t>
      </w:r>
      <w:r w:rsidR="00940154">
        <w:rPr>
          <w:color w:val="FF0000"/>
          <w:sz w:val="25"/>
          <w:szCs w:val="25"/>
        </w:rPr>
        <w:t>ого</w:t>
      </w:r>
      <w:r w:rsidRPr="00940154" w:rsidR="00940154">
        <w:rPr>
          <w:color w:val="FF0000"/>
          <w:sz w:val="25"/>
          <w:szCs w:val="25"/>
        </w:rPr>
        <w:t xml:space="preserve">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</w:t>
      </w:r>
      <w:r w:rsidR="004842CB">
        <w:rPr>
          <w:sz w:val="25"/>
          <w:szCs w:val="25"/>
        </w:rPr>
        <w:t>как н</w:t>
      </w:r>
      <w:r w:rsidRPr="009903E2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Pr="00940154" w:rsidR="00940154">
        <w:rPr>
          <w:color w:val="FF0000"/>
          <w:sz w:val="25"/>
          <w:szCs w:val="25"/>
        </w:rPr>
        <w:t>Багровск</w:t>
      </w:r>
      <w:r w:rsidR="00940154">
        <w:rPr>
          <w:color w:val="FF0000"/>
          <w:sz w:val="25"/>
          <w:szCs w:val="25"/>
        </w:rPr>
        <w:t>ого</w:t>
      </w:r>
      <w:r w:rsidRPr="00940154" w:rsidR="00940154">
        <w:rPr>
          <w:color w:val="FF0000"/>
          <w:sz w:val="25"/>
          <w:szCs w:val="25"/>
        </w:rPr>
        <w:t xml:space="preserve"> А.А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="004E057C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</w:t>
      </w:r>
      <w:r w:rsidRPr="009903E2">
        <w:rPr>
          <w:sz w:val="25"/>
          <w:szCs w:val="25"/>
        </w:rPr>
        <w:t>Кодекса Российской Федерации об административных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генерального </w:t>
      </w:r>
      <w:r w:rsidRPr="00DA0899">
        <w:rPr>
          <w:sz w:val="25"/>
          <w:szCs w:val="25"/>
        </w:rPr>
        <w:t>директора общества с ограниченной ответственностью «</w:t>
      </w:r>
      <w:r>
        <w:rPr>
          <w:sz w:val="25"/>
          <w:szCs w:val="25"/>
        </w:rPr>
        <w:t>***</w:t>
      </w:r>
      <w:r w:rsidRPr="00DA0899">
        <w:rPr>
          <w:sz w:val="25"/>
          <w:szCs w:val="25"/>
        </w:rPr>
        <w:t xml:space="preserve">» </w:t>
      </w:r>
      <w:r>
        <w:rPr>
          <w:sz w:val="25"/>
          <w:szCs w:val="25"/>
        </w:rPr>
        <w:t>Багровского</w:t>
      </w:r>
      <w:r>
        <w:rPr>
          <w:sz w:val="25"/>
          <w:szCs w:val="25"/>
        </w:rPr>
        <w:t xml:space="preserve"> АА</w:t>
      </w:r>
      <w:r w:rsidRPr="009903E2" w:rsidR="001122A2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признать виновн</w:t>
      </w:r>
      <w:r w:rsidR="004E057C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E057C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 Нефтеюганский районный суд Ха</w:t>
      </w:r>
      <w:r w:rsidRPr="009903E2">
        <w:rPr>
          <w:sz w:val="25"/>
          <w:szCs w:val="25"/>
        </w:rPr>
        <w:t xml:space="preserve">нты-Мансийского автономного округа – Югры в течение 10 </w:t>
      </w:r>
      <w:r w:rsidR="00DA0899">
        <w:rPr>
          <w:sz w:val="25"/>
          <w:szCs w:val="25"/>
        </w:rPr>
        <w:t xml:space="preserve">дней со дня получения </w:t>
      </w:r>
      <w:r w:rsidR="0073023C">
        <w:rPr>
          <w:sz w:val="25"/>
          <w:szCs w:val="25"/>
        </w:rPr>
        <w:t xml:space="preserve">копии </w:t>
      </w:r>
      <w:r w:rsidR="00DA0899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C460AD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                </w:t>
      </w:r>
      <w:r w:rsidRPr="009903E2">
        <w:rPr>
          <w:sz w:val="25"/>
          <w:szCs w:val="25"/>
        </w:rPr>
        <w:t xml:space="preserve">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6619C"/>
    <w:rsid w:val="000749C4"/>
    <w:rsid w:val="000844FE"/>
    <w:rsid w:val="000B4D2C"/>
    <w:rsid w:val="000D5142"/>
    <w:rsid w:val="00101485"/>
    <w:rsid w:val="00107059"/>
    <w:rsid w:val="001122A2"/>
    <w:rsid w:val="00123A71"/>
    <w:rsid w:val="00130D65"/>
    <w:rsid w:val="001407E8"/>
    <w:rsid w:val="00156757"/>
    <w:rsid w:val="00171664"/>
    <w:rsid w:val="00180291"/>
    <w:rsid w:val="00196050"/>
    <w:rsid w:val="001A5D91"/>
    <w:rsid w:val="001A676C"/>
    <w:rsid w:val="001B699C"/>
    <w:rsid w:val="001B7AAB"/>
    <w:rsid w:val="001E62E4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35B3D"/>
    <w:rsid w:val="00370FF1"/>
    <w:rsid w:val="003E2A95"/>
    <w:rsid w:val="00415DC6"/>
    <w:rsid w:val="0042500C"/>
    <w:rsid w:val="0045341C"/>
    <w:rsid w:val="004638F9"/>
    <w:rsid w:val="0046468B"/>
    <w:rsid w:val="00465CDC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C73CF"/>
    <w:rsid w:val="004E057C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023C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77B33"/>
    <w:rsid w:val="008D3320"/>
    <w:rsid w:val="00923E10"/>
    <w:rsid w:val="00940154"/>
    <w:rsid w:val="00942B23"/>
    <w:rsid w:val="00946FBA"/>
    <w:rsid w:val="00964571"/>
    <w:rsid w:val="009903E2"/>
    <w:rsid w:val="00993383"/>
    <w:rsid w:val="009A2252"/>
    <w:rsid w:val="009B15A0"/>
    <w:rsid w:val="009C0D03"/>
    <w:rsid w:val="009C512B"/>
    <w:rsid w:val="00A02D6A"/>
    <w:rsid w:val="00A54760"/>
    <w:rsid w:val="00A667BF"/>
    <w:rsid w:val="00A954EF"/>
    <w:rsid w:val="00AA50F4"/>
    <w:rsid w:val="00AB29D3"/>
    <w:rsid w:val="00AB7778"/>
    <w:rsid w:val="00AE1F27"/>
    <w:rsid w:val="00AE2A06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460AD"/>
    <w:rsid w:val="00C54A73"/>
    <w:rsid w:val="00C55DD4"/>
    <w:rsid w:val="00C67A2A"/>
    <w:rsid w:val="00CA372D"/>
    <w:rsid w:val="00CA51BD"/>
    <w:rsid w:val="00CB0B13"/>
    <w:rsid w:val="00CB1E38"/>
    <w:rsid w:val="00CB62FC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A0899"/>
    <w:rsid w:val="00DC0A2B"/>
    <w:rsid w:val="00DC1810"/>
    <w:rsid w:val="00DC1FBE"/>
    <w:rsid w:val="00E00DEA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0FE57CB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3344C-0F0B-4E8E-BFBE-2006B1B1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